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A3" w:rsidRDefault="006163A3" w:rsidP="006163A3">
      <w:pPr>
        <w:spacing w:after="0"/>
        <w:jc w:val="center"/>
        <w:rPr>
          <w:b/>
          <w:sz w:val="40"/>
          <w:szCs w:val="40"/>
          <w:u w:val="single"/>
          <w:lang w:val="en-US"/>
        </w:rPr>
      </w:pPr>
      <w:r>
        <w:rPr>
          <w:b/>
          <w:sz w:val="40"/>
          <w:szCs w:val="40"/>
          <w:u w:val="single"/>
          <w:lang w:val="en-US"/>
        </w:rPr>
        <w:t>General Community</w:t>
      </w:r>
      <w:r>
        <w:rPr>
          <w:b/>
          <w:sz w:val="40"/>
          <w:szCs w:val="40"/>
          <w:u w:val="single"/>
          <w:lang w:val="en-US"/>
        </w:rPr>
        <w:t xml:space="preserve"> Resources</w:t>
      </w:r>
    </w:p>
    <w:p w:rsidR="006163A3" w:rsidRDefault="006163A3" w:rsidP="006163A3">
      <w:pPr>
        <w:spacing w:after="0"/>
        <w:ind w:left="-720"/>
        <w:rPr>
          <w:lang w:val="en-US"/>
        </w:rPr>
      </w:pPr>
      <w:r>
        <w:rPr>
          <w:lang w:val="en-US"/>
        </w:rPr>
        <w:t>The followin</w:t>
      </w:r>
      <w:r>
        <w:rPr>
          <w:lang w:val="en-US"/>
        </w:rPr>
        <w:t>g agencies serve individuals in Colorado, and provide a variety of resource referrals</w:t>
      </w:r>
      <w:r>
        <w:rPr>
          <w:lang w:val="en-US"/>
        </w:rPr>
        <w:t xml:space="preserve">.  </w:t>
      </w:r>
      <w:r>
        <w:rPr>
          <w:b/>
          <w:lang w:val="en-US"/>
        </w:rPr>
        <w:t>Please note: it is always best to contact individual resources prior to visiting the location, as resources often change their hours or eligibility requirements without notice.</w:t>
      </w:r>
      <w:r>
        <w:rPr>
          <w:lang w:val="en-US"/>
        </w:rPr>
        <w:t xml:space="preserve"> </w:t>
      </w:r>
    </w:p>
    <w:p w:rsidR="006163A3" w:rsidRDefault="006163A3" w:rsidP="006163A3">
      <w:pPr>
        <w:spacing w:after="0"/>
        <w:jc w:val="center"/>
        <w:rPr>
          <w:lang w:val="en-US"/>
        </w:rPr>
      </w:pPr>
    </w:p>
    <w:p w:rsidR="006163A3" w:rsidRDefault="006163A3" w:rsidP="006163A3">
      <w:pPr>
        <w:spacing w:after="0"/>
        <w:jc w:val="center"/>
        <w:rPr>
          <w:lang w:val="en-US"/>
        </w:rPr>
      </w:pPr>
    </w:p>
    <w:p w:rsidR="006163A3" w:rsidRDefault="006163A3" w:rsidP="006163A3">
      <w:pPr>
        <w:spacing w:after="0"/>
        <w:jc w:val="center"/>
        <w:rPr>
          <w:lang w:val="en-US"/>
        </w:rPr>
      </w:pPr>
    </w:p>
    <w:tbl>
      <w:tblPr>
        <w:tblW w:w="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5"/>
        <w:gridCol w:w="4100"/>
        <w:gridCol w:w="5295"/>
      </w:tblGrid>
      <w:tr w:rsidR="006163A3" w:rsidTr="006163A3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163A3" w:rsidRDefault="006163A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of Agency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163A3" w:rsidRDefault="006163A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Information</w:t>
            </w:r>
            <w:proofErr w:type="spellEnd"/>
            <w:r>
              <w:rPr>
                <w:b/>
                <w:color w:val="000000"/>
              </w:rPr>
              <w:t xml:space="preserve">/ </w:t>
            </w:r>
            <w:proofErr w:type="spellStart"/>
            <w:r>
              <w:rPr>
                <w:b/>
                <w:color w:val="000000"/>
              </w:rPr>
              <w:t>Requirements</w:t>
            </w:r>
            <w:proofErr w:type="spellEnd"/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163A3" w:rsidRDefault="006163A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Contact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Info</w:t>
            </w:r>
            <w:proofErr w:type="spellEnd"/>
          </w:p>
        </w:tc>
      </w:tr>
      <w:tr w:rsidR="006163A3" w:rsidTr="006163A3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3A3" w:rsidRDefault="006163A3">
            <w:pPr>
              <w:spacing w:after="28" w:line="24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United Way 2-1-1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3A3" w:rsidRDefault="006163A3" w:rsidP="006163A3">
            <w:pPr>
              <w:spacing w:after="28" w:line="249" w:lineRule="auto"/>
              <w:rPr>
                <w:lang w:val="en-US"/>
              </w:rPr>
            </w:pPr>
            <w:r>
              <w:rPr>
                <w:lang w:val="en-US"/>
              </w:rPr>
              <w:t xml:space="preserve">Resource database based on location.  Eligibility requirements vary by agency.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3A3" w:rsidRDefault="006163A3">
            <w:pPr>
              <w:spacing w:after="13"/>
              <w:ind w:left="14" w:right="3" w:hanging="10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Dial 2-1-1 or text zip code to 898-211</w:t>
            </w:r>
          </w:p>
          <w:p w:rsidR="006163A3" w:rsidRDefault="006163A3">
            <w:pPr>
              <w:spacing w:after="13"/>
              <w:ind w:left="14" w:right="3" w:hanging="10"/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6163A3" w:rsidRDefault="006163A3">
            <w:pPr>
              <w:spacing w:after="13"/>
              <w:ind w:left="14" w:right="3" w:hanging="10"/>
            </w:pPr>
            <w:hyperlink r:id="rId4" w:history="1">
              <w:r w:rsidRPr="006163A3">
                <w:rPr>
                  <w:rStyle w:val="Hyperlink"/>
                  <w:lang w:val="en-US"/>
                </w:rPr>
                <w:t>https://unitedwayde</w:t>
              </w:r>
              <w:r>
                <w:rPr>
                  <w:rStyle w:val="Hyperlink"/>
                </w:rPr>
                <w:t>nver.org/2-1-1/</w:t>
              </w:r>
            </w:hyperlink>
          </w:p>
          <w:p w:rsidR="006163A3" w:rsidRDefault="006163A3">
            <w:pPr>
              <w:spacing w:after="13"/>
              <w:ind w:left="14" w:right="3" w:hanging="10"/>
              <w:rPr>
                <w:lang w:val="en-US"/>
              </w:rPr>
            </w:pPr>
          </w:p>
        </w:tc>
      </w:tr>
      <w:tr w:rsidR="006163A3" w:rsidRPr="006163A3" w:rsidTr="006163A3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163A3" w:rsidRDefault="006163A3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ArapaSource</w:t>
            </w:r>
            <w:proofErr w:type="spellEnd"/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163A3" w:rsidRDefault="006163A3">
            <w:pPr>
              <w:rPr>
                <w:lang w:val="en-US"/>
              </w:rPr>
            </w:pPr>
            <w:r>
              <w:rPr>
                <w:lang w:val="en-US"/>
              </w:rPr>
              <w:t xml:space="preserve">Search engine for a variety of resources based on location.  </w:t>
            </w:r>
            <w:r>
              <w:rPr>
                <w:lang w:val="en-US"/>
              </w:rPr>
              <w:t>Eligibility requirements vary by agency.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163A3" w:rsidRPr="006163A3" w:rsidRDefault="006163A3">
            <w:pPr>
              <w:rPr>
                <w:b/>
                <w:lang w:val="en-US"/>
              </w:rPr>
            </w:pPr>
          </w:p>
          <w:p w:rsidR="006163A3" w:rsidRPr="006163A3" w:rsidRDefault="006163A3">
            <w:pPr>
              <w:rPr>
                <w:b/>
                <w:color w:val="000000"/>
                <w:lang w:val="en-US"/>
              </w:rPr>
            </w:pPr>
            <w:hyperlink r:id="rId5" w:history="1">
              <w:r w:rsidRPr="006163A3">
                <w:rPr>
                  <w:rStyle w:val="Hyperlink"/>
                  <w:lang w:val="en-US"/>
                </w:rPr>
                <w:t>https://gis.arapahoegov.com/arapasource/</w:t>
              </w:r>
            </w:hyperlink>
          </w:p>
        </w:tc>
      </w:tr>
      <w:tr w:rsidR="006163A3" w:rsidTr="006163A3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63A3" w:rsidRPr="006163A3" w:rsidRDefault="006163A3" w:rsidP="000B694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Arap</w:t>
            </w:r>
            <w:r w:rsidR="000B6940">
              <w:rPr>
                <w:b/>
                <w:lang w:val="en-US"/>
              </w:rPr>
              <w:t>ahoe County Assistance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6940" w:rsidRDefault="000B6940">
            <w:pPr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General Assistance helps Arapahoe County residents with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lang w:val="en-US"/>
              </w:rPr>
              <w:t>emergency situations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 and is available to individuals who are not currently receiving public assistance.  General Assistance may help with emergency needs such as burial costs, emergency motel fees, taking possession of a residence (required deposit), prescriptions, rent (not eligible if receiving subsidized housing assistance) and transportation.  </w:t>
            </w:r>
          </w:p>
          <w:p w:rsidR="000B6940" w:rsidRPr="000B6940" w:rsidRDefault="00E535E1">
            <w:pPr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Applicants can call to apply.  Applicants must meet the income guidelines (133 percent of the federal poverty guidelines), must be a US citizen and a resident of Arapahoe County, must be disabled or over the age of 60 and have not received General Assistance in the past 12 months.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6940" w:rsidRDefault="000B6940">
            <w:r>
              <w:rPr>
                <w:rFonts w:asciiTheme="minorHAnsi" w:eastAsia="Times New Roman" w:hAnsiTheme="minorHAnsi" w:cstheme="minorHAnsi"/>
                <w:b/>
                <w:color w:val="434343"/>
                <w:lang w:val="en-US"/>
              </w:rPr>
              <w:t xml:space="preserve">General Assistance: </w:t>
            </w:r>
            <w:hyperlink r:id="rId6" w:history="1">
              <w:r w:rsidRPr="000B6940">
                <w:rPr>
                  <w:rStyle w:val="Hyperlink"/>
                  <w:lang w:val="en-US"/>
                </w:rPr>
                <w:t>https://www.arapahoegov.com/429/General-Assistance</w:t>
              </w:r>
            </w:hyperlink>
          </w:p>
          <w:p w:rsidR="000B6940" w:rsidRPr="000B6940" w:rsidRDefault="000B6940">
            <w:pPr>
              <w:rPr>
                <w:b/>
                <w:lang w:val="en-US"/>
              </w:rPr>
            </w:pPr>
            <w:r w:rsidRPr="000B6940">
              <w:rPr>
                <w:b/>
                <w:lang w:val="en-US"/>
              </w:rPr>
              <w:t>14980 E. Alameda Drive</w:t>
            </w:r>
          </w:p>
          <w:p w:rsidR="000B6940" w:rsidRPr="000B6940" w:rsidRDefault="000B6940">
            <w:pPr>
              <w:rPr>
                <w:b/>
                <w:lang w:val="en-US"/>
              </w:rPr>
            </w:pPr>
            <w:r w:rsidRPr="000B6940">
              <w:rPr>
                <w:b/>
                <w:lang w:val="en-US"/>
              </w:rPr>
              <w:t>First Floor</w:t>
            </w:r>
          </w:p>
          <w:p w:rsidR="000B6940" w:rsidRDefault="000B6940">
            <w:pPr>
              <w:rPr>
                <w:b/>
                <w:lang w:val="en-US"/>
              </w:rPr>
            </w:pPr>
            <w:r w:rsidRPr="000B6940">
              <w:rPr>
                <w:b/>
                <w:lang w:val="en-US"/>
              </w:rPr>
              <w:t>Aurora, CO 80012</w:t>
            </w:r>
          </w:p>
          <w:p w:rsidR="000B6940" w:rsidRDefault="000B6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Phone: 303-636-1170</w:t>
            </w:r>
          </w:p>
          <w:p w:rsidR="000B6940" w:rsidRDefault="000B6940" w:rsidP="000B694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Fax: 303-636-1426</w:t>
            </w:r>
          </w:p>
          <w:p w:rsidR="000B6940" w:rsidRPr="000B6940" w:rsidRDefault="000B6940" w:rsidP="000B6940">
            <w:pPr>
              <w:rPr>
                <w:rFonts w:ascii="Roboto" w:hAnsi="Roboto"/>
                <w:color w:val="585858"/>
                <w:sz w:val="19"/>
                <w:szCs w:val="19"/>
                <w:lang w:val="en-US"/>
              </w:rPr>
            </w:pPr>
            <w:r>
              <w:rPr>
                <w:b/>
                <w:lang w:val="en-US"/>
              </w:rPr>
              <w:t>Hours: Monday- Friday 8:00 am- 4:30 pm</w:t>
            </w:r>
          </w:p>
        </w:tc>
      </w:tr>
    </w:tbl>
    <w:p w:rsidR="00234C98" w:rsidRPr="000B6940" w:rsidRDefault="00234C98">
      <w:pPr>
        <w:rPr>
          <w:lang w:val="en-US"/>
        </w:rPr>
      </w:pPr>
      <w:bookmarkStart w:id="0" w:name="_GoBack"/>
      <w:bookmarkEnd w:id="0"/>
    </w:p>
    <w:sectPr w:rsidR="00234C98" w:rsidRPr="000B6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4D"/>
    <w:rsid w:val="000B6940"/>
    <w:rsid w:val="00234C98"/>
    <w:rsid w:val="00462E4D"/>
    <w:rsid w:val="006163A3"/>
    <w:rsid w:val="00E5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DF39"/>
  <w15:chartTrackingRefBased/>
  <w15:docId w15:val="{6F4BA8E5-E9A1-46DC-B97B-6393E8D2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A3"/>
    <w:pPr>
      <w:spacing w:after="200" w:line="276" w:lineRule="auto"/>
    </w:pPr>
    <w:rPr>
      <w:rFonts w:ascii="Calibri" w:eastAsiaTheme="minorEastAsia" w:hAnsi="Calibri" w:cs="Calibri"/>
      <w:lang w:val="es-BO" w:eastAsia="es-B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apahoegov.com/429/General-Assistance" TargetMode="External"/><Relationship Id="rId5" Type="http://schemas.openxmlformats.org/officeDocument/2006/relationships/hyperlink" Target="https://gis.arapahoegov.com/arapasource/" TargetMode="External"/><Relationship Id="rId4" Type="http://schemas.openxmlformats.org/officeDocument/2006/relationships/hyperlink" Target="https://unitedwaydenver.org/2-1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Stainbrook, Tesla F</dc:creator>
  <cp:keywords/>
  <dc:description/>
  <cp:lastModifiedBy>Stainbrook, Tesla F</cp:lastModifiedBy>
  <cp:revision>2</cp:revision>
  <dcterms:created xsi:type="dcterms:W3CDTF">2020-04-13T14:16:00Z</dcterms:created>
  <dcterms:modified xsi:type="dcterms:W3CDTF">2020-04-13T14:43:00Z</dcterms:modified>
</cp:coreProperties>
</file>